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053" w:rsidRDefault="003C2053" w:rsidP="003C2053">
      <w:pPr>
        <w:spacing w:after="0"/>
        <w:ind w:firstLine="709"/>
        <w:jc w:val="both"/>
        <w:rPr>
          <w:rFonts w:ascii="Times New Roman" w:hAnsi="Times New Roman" w:cs="Times New Roman"/>
          <w:b/>
          <w:bCs/>
          <w:sz w:val="28"/>
          <w:szCs w:val="28"/>
        </w:rPr>
      </w:pPr>
      <w:r w:rsidRPr="00ED6359">
        <w:rPr>
          <w:rFonts w:ascii="Times New Roman" w:hAnsi="Times New Roman" w:cs="Times New Roman"/>
          <w:b/>
          <w:bCs/>
          <w:sz w:val="28"/>
          <w:szCs w:val="28"/>
        </w:rPr>
        <w:t>Об уголовной ответственности за реабилитацию нацизма.</w:t>
      </w:r>
    </w:p>
    <w:p w:rsidR="003C2053" w:rsidRPr="00ED6359" w:rsidRDefault="003C2053" w:rsidP="003C2053">
      <w:pPr>
        <w:spacing w:after="0"/>
        <w:ind w:firstLine="709"/>
        <w:jc w:val="both"/>
        <w:rPr>
          <w:rFonts w:ascii="Times New Roman" w:hAnsi="Times New Roman" w:cs="Times New Roman"/>
          <w:b/>
          <w:bCs/>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Важнейшим направлением государственной политики Российской Федерации по увековечению Победы советского народа в Великой Отечественной войне является решительная борьба с проявлениями нацизма. Действующим законодательством Российской Федерации ответственность за реабилитацию нацизма предусмотрена статьей 354.1 Уголовного кодекса РФ (далее – УК РФ).</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Преступность деяния, предусмотренного часть 1 указанной статьи, выражается в отрицании фактов, установленных приговором Международного военного трибунала для суда и наказания главных военных преступников европейских стран оси, одобрении преступлений, установленных указанным приговором, а также распространении заведомо ложных сведений о деятельности СССР в годы Второй мировой войны, о ветеранах Великой Отечественной войны, совершенных публично.</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Под отрицанием фактов, установленных приговором Международного военного трибунала для суда и наказания главных военных преступников европейских стран оси, понимается заявление, сообщение неопределенному кругу лиц о непризнании существования таких фактов, отречение от них, исключение наличия, опровержение решений международного Нюрнбергского военного трибунала, процесса, проходившего с 20.11.1945 по 01.10.1946 в германском городе Нюрнберге над военными преступниками, бывшими руководителями фашисткой Германии и стран фашистского блока, нацистской партии, преступных организаций гестапо, СД, СС, совершившими преступления против мира и человечности во время Второй мировой войны, признанных виновными и осужденных к смертной казни или другим наказаниям.</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Под одобрением преступлений, установленных приговором Международного военного трибунала, понимается заявление, сообщение неопределенному кругу лиц о признании допустимости совершенных нацистами международно-правовых преступлений в годы Второй мировой войны, об их оправдании, одобрении, правильности, заслуживающими поддержки и похвалы, и т.п.</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 xml:space="preserve">Под распространение заведомо ложных сведений о деятельности СССР в годы Второй мировой войны, совершенных публично, понимаются заявления, сообщения неопределенному кругу лиц не соответствующей действительности информации о деятельности СССР в годы Второй мировой войны, неправильное изложение исторических фактов о решающей и </w:t>
      </w:r>
      <w:r w:rsidRPr="00ED6359">
        <w:rPr>
          <w:rFonts w:ascii="Times New Roman" w:hAnsi="Times New Roman" w:cs="Times New Roman"/>
          <w:sz w:val="28"/>
          <w:szCs w:val="28"/>
        </w:rPr>
        <w:lastRenderedPageBreak/>
        <w:t>существенной роли СССР в победе над фашизмом, их искажение или умолчание о них, сообщения о не имеющих места в действительности, якобы совершенных самим СССР военных преступлениях во время этой войны, и т.п.</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 xml:space="preserve">Совершение указанных преступных действий наказывается штрафом в размере до трех миллионов рублей или в размере заработной платы или </w:t>
      </w:r>
      <w:proofErr w:type="gramStart"/>
      <w:r w:rsidRPr="00ED6359">
        <w:rPr>
          <w:rFonts w:ascii="Times New Roman" w:hAnsi="Times New Roman" w:cs="Times New Roman"/>
          <w:sz w:val="28"/>
          <w:szCs w:val="28"/>
        </w:rPr>
        <w:t>иного дохода</w:t>
      </w:r>
      <w:proofErr w:type="gramEnd"/>
      <w:r w:rsidRPr="00ED6359">
        <w:rPr>
          <w:rFonts w:ascii="Times New Roman" w:hAnsi="Times New Roman" w:cs="Times New Roman"/>
          <w:sz w:val="28"/>
          <w:szCs w:val="28"/>
        </w:rPr>
        <w:t xml:space="preserve">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Повышенная ответственность наступает в тех случаях, когда перечисленные действия совершены с использованием своего служебного положения; группой лиц, группой лиц по предварительному сговору или организованной группой; с использованием средств массовой информации либо информационно-телекоммуникационных сетей, в том числе сети «Интернет»; с искусственным созданием доказательств обвинения (ч. 2 ст. 354.1 УК РФ).</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За такие деяния может быть назначено максимальное наказание в виде лишения свободы на срок до пяти лет с лишением права занимать определенные должности или заниматься определенной деятельностью на тот же срок.</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Часть 3 статьи 354.1 УК РФ устанавливает ответственность за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Дни воинской славы и памятные даты России установлены Федеральным законом РФ от 13.03.1995 N 32-ФЗ «О днях воинской славы и памятных датах России». Днями воинской славы России являются дни воинской славы (победные дни) России в ознаменование побед российских войск, которые сыграли решающую роль в истории России. Памятными датами России, связанными с защитой Отечества, являются даты, связанные с важнейшими историческими событиями в жизни государства и общества.</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 xml:space="preserve">Под выражением явного неуважения к обществу при распространении сведений о днях воинской славы и памятных датах России, связанных с </w:t>
      </w:r>
      <w:r w:rsidRPr="00ED6359">
        <w:rPr>
          <w:rFonts w:ascii="Times New Roman" w:hAnsi="Times New Roman" w:cs="Times New Roman"/>
          <w:sz w:val="28"/>
          <w:szCs w:val="28"/>
        </w:rPr>
        <w:lastRenderedPageBreak/>
        <w:t>защитой Отечества, как признака, характеризующего внутреннюю сущность действий виновного лица, понимается демонстрация пренебрежительного отношения к таким дням и датам, сообщение о них заведомо ложных, порочащих, оскорбительных сведений неопределенному кругу лиц и т.п.</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Под осквернением символов воинской славы России понимается совершение несовместимых с предназначением таких символов действий, позорящих, унижающих, безнравственных, циничных, напр., нанесение оскорбительных, непристойных, глумливых надписей, нацистских символов, рисунков, знаков, обливание краской, нечистотами.</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За совершение таких действий предусмотрено наказание в виде штрафа в размере до трех миллионов рублей или в размере заработной платы или иного дохода осужденного за период до трех лет, либо обязательных работ на срок до трехсот шестидесяти часов, либо исправительных работ на срок до одного года,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либо лишения свободы на тот же срок с лишением права занимать определенные должности или заниматься определенной деятельностью на срок до трех лет.</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В случае совершения указанных действий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уголовный закон предусматривает максимальное наказание до пяти лет с лишением права занимать определенные должности или заниматься определенной деятельностью на тот же срок.</w:t>
      </w:r>
    </w:p>
    <w:p w:rsidR="003C2053" w:rsidRPr="00ED6359" w:rsidRDefault="003C2053" w:rsidP="003C2053">
      <w:pPr>
        <w:spacing w:after="0"/>
        <w:ind w:firstLine="709"/>
        <w:jc w:val="both"/>
        <w:rPr>
          <w:rFonts w:ascii="Times New Roman" w:hAnsi="Times New Roman" w:cs="Times New Roman"/>
          <w:sz w:val="28"/>
          <w:szCs w:val="28"/>
        </w:rPr>
      </w:pPr>
    </w:p>
    <w:p w:rsidR="003C2053"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Состав преступления, предусмотренного ст. 354.1 УК РФ, формальный, преступление признается оконченным с момента совершения любого из указанных в статье действий, направленных на реабилитацию нацизма, независимо от наступления последствий.</w:t>
      </w:r>
    </w:p>
    <w:p w:rsidR="003C2053" w:rsidRPr="00ED6359" w:rsidRDefault="003C2053" w:rsidP="003C2053">
      <w:pPr>
        <w:spacing w:after="0"/>
        <w:ind w:firstLine="709"/>
        <w:jc w:val="both"/>
        <w:rPr>
          <w:rFonts w:ascii="Times New Roman" w:hAnsi="Times New Roman" w:cs="Times New Roman"/>
          <w:sz w:val="28"/>
          <w:szCs w:val="28"/>
        </w:rPr>
      </w:pPr>
      <w:bookmarkStart w:id="0" w:name="_GoBack"/>
      <w:bookmarkEnd w:id="0"/>
    </w:p>
    <w:p w:rsidR="003C2053" w:rsidRPr="00ED6359" w:rsidRDefault="003C2053" w:rsidP="003C2053">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Субъективная сторона преступления характеризуется прямым умыслом.</w:t>
      </w:r>
    </w:p>
    <w:p w:rsidR="00F856D4" w:rsidRDefault="003C2053" w:rsidP="003C2053">
      <w:r w:rsidRPr="00ED6359">
        <w:rPr>
          <w:rFonts w:ascii="Times New Roman" w:hAnsi="Times New Roman" w:cs="Times New Roman"/>
          <w:sz w:val="28"/>
          <w:szCs w:val="28"/>
        </w:rPr>
        <w:t>Уголовной ответственности за реабилитацию нацизма подлежат лица, достигшие на момент совершения преступления 16-летнего возраста.</w:t>
      </w:r>
    </w:p>
    <w:sectPr w:rsidR="00F85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A8"/>
    <w:rsid w:val="003C2053"/>
    <w:rsid w:val="008802A8"/>
    <w:rsid w:val="00F8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2143"/>
  <w15:chartTrackingRefBased/>
  <w15:docId w15:val="{DC36E350-7C67-4A81-97A7-BE27B4BA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053"/>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c:creator>
  <cp:keywords/>
  <dc:description/>
  <cp:lastModifiedBy>SMI</cp:lastModifiedBy>
  <cp:revision>2</cp:revision>
  <dcterms:created xsi:type="dcterms:W3CDTF">2024-07-03T10:55:00Z</dcterms:created>
  <dcterms:modified xsi:type="dcterms:W3CDTF">2024-07-03T10:56:00Z</dcterms:modified>
</cp:coreProperties>
</file>